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C5" w:rsidRDefault="00C825C5" w:rsidP="00692463">
      <w:pPr>
        <w:rPr>
          <w:noProof/>
          <w:lang w:eastAsia="es-VE"/>
        </w:rPr>
      </w:pPr>
      <w:r>
        <w:t xml:space="preserve">                                                     </w:t>
      </w:r>
      <w:r w:rsidR="00FB59ED">
        <w:t xml:space="preserve"> </w:t>
      </w:r>
      <w:r w:rsidR="00372E6F">
        <w:rPr>
          <w:noProof/>
          <w:lang w:eastAsia="es-VE"/>
        </w:rPr>
        <w:t xml:space="preserve"> </w:t>
      </w:r>
      <w:r>
        <w:rPr>
          <w:noProof/>
          <w:lang w:eastAsia="es-VE"/>
        </w:rPr>
        <w:drawing>
          <wp:inline distT="0" distB="0" distL="0" distR="0">
            <wp:extent cx="2080260" cy="1485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carg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80260" cy="1485900"/>
                    </a:xfrm>
                    <a:prstGeom prst="rect">
                      <a:avLst/>
                    </a:prstGeom>
                  </pic:spPr>
                </pic:pic>
              </a:graphicData>
            </a:graphic>
          </wp:inline>
        </w:drawing>
      </w:r>
    </w:p>
    <w:p w:rsidR="00692463" w:rsidRDefault="00C825C5" w:rsidP="00C825C5">
      <w:pPr>
        <w:jc w:val="center"/>
        <w:rPr>
          <w:noProof/>
          <w:lang w:eastAsia="es-VE"/>
        </w:rPr>
      </w:pPr>
      <w:r w:rsidRPr="00C825C5">
        <w:rPr>
          <w:noProof/>
          <w:sz w:val="40"/>
          <w:szCs w:val="40"/>
          <w:lang w:eastAsia="es-VE"/>
        </w:rPr>
        <w:t>INSTITUTO UNIVERSITARIO POLITÉCNICO</w:t>
      </w:r>
    </w:p>
    <w:p w:rsidR="00C825C5" w:rsidRDefault="00C825C5" w:rsidP="00C825C5">
      <w:pPr>
        <w:jc w:val="center"/>
        <w:rPr>
          <w:noProof/>
          <w:sz w:val="40"/>
          <w:szCs w:val="40"/>
          <w:lang w:eastAsia="es-VE"/>
        </w:rPr>
      </w:pPr>
      <w:r w:rsidRPr="00C825C5">
        <w:rPr>
          <w:noProof/>
          <w:sz w:val="40"/>
          <w:szCs w:val="40"/>
          <w:lang w:eastAsia="es-VE"/>
        </w:rPr>
        <w:t>“SANTIAGO MARIÑO”</w:t>
      </w:r>
    </w:p>
    <w:p w:rsidR="00C825C5" w:rsidRDefault="00C825C5" w:rsidP="00C825C5">
      <w:pPr>
        <w:jc w:val="center"/>
        <w:rPr>
          <w:noProof/>
          <w:sz w:val="40"/>
          <w:szCs w:val="40"/>
          <w:lang w:eastAsia="es-VE"/>
        </w:rPr>
      </w:pPr>
    </w:p>
    <w:p w:rsidR="00C825C5" w:rsidRDefault="00C825C5" w:rsidP="00C825C5">
      <w:pPr>
        <w:jc w:val="center"/>
        <w:rPr>
          <w:noProof/>
          <w:sz w:val="40"/>
          <w:szCs w:val="40"/>
          <w:lang w:eastAsia="es-VE"/>
        </w:rPr>
      </w:pPr>
    </w:p>
    <w:p w:rsidR="00C825C5" w:rsidRDefault="00C825C5" w:rsidP="00C825C5">
      <w:pPr>
        <w:jc w:val="center"/>
        <w:rPr>
          <w:noProof/>
          <w:sz w:val="40"/>
          <w:szCs w:val="40"/>
          <w:lang w:eastAsia="es-VE"/>
        </w:rPr>
      </w:pPr>
    </w:p>
    <w:p w:rsidR="00C825C5" w:rsidRDefault="00C825C5" w:rsidP="00C825C5">
      <w:pPr>
        <w:jc w:val="center"/>
        <w:rPr>
          <w:noProof/>
          <w:sz w:val="40"/>
          <w:szCs w:val="40"/>
          <w:lang w:eastAsia="es-VE"/>
        </w:rPr>
      </w:pPr>
      <w:r>
        <w:rPr>
          <w:noProof/>
          <w:sz w:val="40"/>
          <w:szCs w:val="40"/>
          <w:lang w:eastAsia="es-VE"/>
        </w:rPr>
        <w:t xml:space="preserve">REGLAMENTO DE REPITENCIA Y PERMANENCIA DE ALUMNOS </w:t>
      </w:r>
    </w:p>
    <w:p w:rsidR="00C825C5" w:rsidRDefault="00C825C5" w:rsidP="00C825C5">
      <w:pPr>
        <w:jc w:val="center"/>
        <w:rPr>
          <w:noProof/>
          <w:sz w:val="40"/>
          <w:szCs w:val="40"/>
          <w:lang w:eastAsia="es-VE"/>
        </w:rPr>
      </w:pPr>
    </w:p>
    <w:p w:rsidR="00C825C5" w:rsidRDefault="00C825C5" w:rsidP="00C825C5">
      <w:pPr>
        <w:jc w:val="center"/>
        <w:rPr>
          <w:noProof/>
          <w:sz w:val="40"/>
          <w:szCs w:val="40"/>
          <w:lang w:eastAsia="es-VE"/>
        </w:rPr>
      </w:pPr>
    </w:p>
    <w:p w:rsidR="00C825C5" w:rsidRDefault="00C825C5" w:rsidP="00C825C5">
      <w:pPr>
        <w:jc w:val="center"/>
        <w:rPr>
          <w:noProof/>
          <w:sz w:val="40"/>
          <w:szCs w:val="40"/>
          <w:lang w:eastAsia="es-VE"/>
        </w:rPr>
      </w:pPr>
    </w:p>
    <w:p w:rsidR="00C825C5" w:rsidRDefault="00C825C5" w:rsidP="00C825C5">
      <w:pPr>
        <w:jc w:val="center"/>
        <w:rPr>
          <w:noProof/>
          <w:sz w:val="40"/>
          <w:szCs w:val="40"/>
          <w:lang w:eastAsia="es-VE"/>
        </w:rPr>
      </w:pPr>
    </w:p>
    <w:p w:rsidR="00C825C5" w:rsidRDefault="00C825C5" w:rsidP="00C825C5">
      <w:pPr>
        <w:jc w:val="center"/>
        <w:rPr>
          <w:noProof/>
          <w:sz w:val="40"/>
          <w:szCs w:val="40"/>
          <w:lang w:eastAsia="es-VE"/>
        </w:rPr>
      </w:pPr>
      <w:r>
        <w:rPr>
          <w:noProof/>
          <w:sz w:val="40"/>
          <w:szCs w:val="40"/>
          <w:lang w:eastAsia="es-VE"/>
        </w:rPr>
        <w:t>CARACAS, AGOSTO 2003</w:t>
      </w:r>
    </w:p>
    <w:p w:rsidR="00C825C5" w:rsidRDefault="00C825C5" w:rsidP="00C825C5">
      <w:pPr>
        <w:jc w:val="center"/>
        <w:rPr>
          <w:noProof/>
          <w:sz w:val="40"/>
          <w:szCs w:val="40"/>
          <w:lang w:eastAsia="es-VE"/>
        </w:rPr>
      </w:pPr>
    </w:p>
    <w:p w:rsidR="00C825C5" w:rsidRDefault="00C825C5" w:rsidP="00C825C5">
      <w:pPr>
        <w:jc w:val="center"/>
        <w:rPr>
          <w:noProof/>
          <w:sz w:val="40"/>
          <w:szCs w:val="40"/>
          <w:lang w:eastAsia="es-VE"/>
        </w:rPr>
      </w:pPr>
    </w:p>
    <w:p w:rsidR="00C825C5" w:rsidRDefault="00C825C5" w:rsidP="00C825C5">
      <w:pPr>
        <w:jc w:val="center"/>
        <w:rPr>
          <w:noProof/>
          <w:sz w:val="40"/>
          <w:szCs w:val="40"/>
          <w:lang w:eastAsia="es-VE"/>
        </w:rPr>
      </w:pPr>
    </w:p>
    <w:p w:rsidR="00C825C5" w:rsidRDefault="00C825C5" w:rsidP="00C825C5">
      <w:pPr>
        <w:rPr>
          <w:noProof/>
          <w:sz w:val="40"/>
          <w:szCs w:val="40"/>
          <w:lang w:eastAsia="es-VE"/>
        </w:rPr>
      </w:pPr>
      <w:bookmarkStart w:id="0" w:name="_GoBack"/>
      <w:bookmarkEnd w:id="0"/>
    </w:p>
    <w:p w:rsidR="00267AC8" w:rsidRPr="003142A1" w:rsidRDefault="00FB59ED" w:rsidP="003142A1">
      <w:pPr>
        <w:spacing w:after="0" w:line="360" w:lineRule="auto"/>
        <w:ind w:firstLine="709"/>
        <w:jc w:val="center"/>
        <w:rPr>
          <w:b/>
          <w:sz w:val="24"/>
          <w:szCs w:val="24"/>
        </w:rPr>
      </w:pPr>
      <w:r w:rsidRPr="003142A1">
        <w:rPr>
          <w:b/>
          <w:sz w:val="24"/>
          <w:szCs w:val="24"/>
        </w:rPr>
        <w:t>CAPITULO I</w:t>
      </w:r>
    </w:p>
    <w:p w:rsidR="00FB59ED" w:rsidRPr="003142A1" w:rsidRDefault="00FB59ED" w:rsidP="003142A1">
      <w:pPr>
        <w:spacing w:after="0" w:line="360" w:lineRule="auto"/>
        <w:ind w:firstLine="709"/>
        <w:jc w:val="both"/>
        <w:rPr>
          <w:sz w:val="24"/>
          <w:szCs w:val="24"/>
        </w:rPr>
      </w:pPr>
    </w:p>
    <w:p w:rsidR="00FB59ED" w:rsidRPr="003142A1" w:rsidRDefault="00FB59ED" w:rsidP="003142A1">
      <w:pPr>
        <w:spacing w:after="0" w:line="360" w:lineRule="auto"/>
        <w:ind w:firstLine="709"/>
        <w:jc w:val="both"/>
        <w:rPr>
          <w:sz w:val="24"/>
          <w:szCs w:val="24"/>
        </w:rPr>
      </w:pPr>
      <w:r w:rsidRPr="003142A1">
        <w:rPr>
          <w:sz w:val="24"/>
          <w:szCs w:val="24"/>
        </w:rPr>
        <w:t xml:space="preserve">ARTÍCULO 1°. De acuerdo a lo </w:t>
      </w:r>
      <w:r w:rsidR="00692463" w:rsidRPr="003142A1">
        <w:rPr>
          <w:sz w:val="24"/>
          <w:szCs w:val="24"/>
        </w:rPr>
        <w:t>dispuesto en</w:t>
      </w:r>
      <w:r w:rsidRPr="003142A1">
        <w:rPr>
          <w:sz w:val="24"/>
          <w:szCs w:val="24"/>
        </w:rPr>
        <w:t xml:space="preserve"> el reglamento interno de evaluación del Rendimiento estudiantil, el alumno que no hay alcanzado el nivel mínimo exigido para aprobar una asignatura, tendrá derecho a repetirla.</w:t>
      </w:r>
    </w:p>
    <w:p w:rsidR="00FB59ED" w:rsidRPr="003142A1" w:rsidRDefault="00FB59ED" w:rsidP="003142A1">
      <w:pPr>
        <w:spacing w:after="0" w:line="360" w:lineRule="auto"/>
        <w:ind w:firstLine="709"/>
        <w:jc w:val="both"/>
        <w:rPr>
          <w:sz w:val="24"/>
          <w:szCs w:val="24"/>
        </w:rPr>
      </w:pPr>
    </w:p>
    <w:p w:rsidR="00FB59ED" w:rsidRPr="003142A1" w:rsidRDefault="00FB59ED" w:rsidP="003142A1">
      <w:pPr>
        <w:spacing w:after="0" w:line="360" w:lineRule="auto"/>
        <w:ind w:firstLine="709"/>
        <w:jc w:val="center"/>
        <w:rPr>
          <w:b/>
          <w:sz w:val="24"/>
          <w:szCs w:val="24"/>
        </w:rPr>
      </w:pPr>
      <w:r w:rsidRPr="003142A1">
        <w:rPr>
          <w:b/>
          <w:sz w:val="24"/>
          <w:szCs w:val="24"/>
        </w:rPr>
        <w:t>TÍTULO II</w:t>
      </w:r>
    </w:p>
    <w:p w:rsidR="00FB59ED" w:rsidRPr="003142A1" w:rsidRDefault="00FB59ED" w:rsidP="003142A1">
      <w:pPr>
        <w:spacing w:after="0" w:line="360" w:lineRule="auto"/>
        <w:ind w:firstLine="709"/>
        <w:jc w:val="center"/>
        <w:rPr>
          <w:b/>
          <w:sz w:val="24"/>
          <w:szCs w:val="24"/>
        </w:rPr>
      </w:pPr>
      <w:r w:rsidRPr="003142A1">
        <w:rPr>
          <w:b/>
          <w:sz w:val="24"/>
          <w:szCs w:val="24"/>
        </w:rPr>
        <w:t>RÉGIMEN DE REPITENCIA</w:t>
      </w:r>
    </w:p>
    <w:p w:rsidR="00FB59ED" w:rsidRPr="003142A1" w:rsidRDefault="00FB59ED" w:rsidP="003142A1">
      <w:pPr>
        <w:spacing w:after="0" w:line="360" w:lineRule="auto"/>
        <w:ind w:firstLine="709"/>
        <w:jc w:val="both"/>
        <w:rPr>
          <w:sz w:val="24"/>
          <w:szCs w:val="24"/>
        </w:rPr>
      </w:pPr>
      <w:r w:rsidRPr="003142A1">
        <w:rPr>
          <w:sz w:val="24"/>
          <w:szCs w:val="24"/>
        </w:rPr>
        <w:t>ARTÍCULO 2°.    El estudiante que curse una asignatura por tercera vez, se considerará sometido a un régimen condicional, es decir, su inscripción estará condicionada en la forma en que en este reglamento se defina. Aprobada la asignatura objeto del régimen condicional, el estudiante se incorporará al sistema regular de estudios.</w:t>
      </w:r>
    </w:p>
    <w:p w:rsidR="00FB59ED" w:rsidRPr="003142A1" w:rsidRDefault="00FB59ED" w:rsidP="003142A1">
      <w:pPr>
        <w:spacing w:after="0" w:line="360" w:lineRule="auto"/>
        <w:ind w:firstLine="709"/>
        <w:jc w:val="both"/>
        <w:rPr>
          <w:sz w:val="24"/>
          <w:szCs w:val="24"/>
        </w:rPr>
      </w:pPr>
    </w:p>
    <w:p w:rsidR="00FB59ED" w:rsidRPr="003142A1" w:rsidRDefault="00FB59ED" w:rsidP="003142A1">
      <w:pPr>
        <w:spacing w:after="0" w:line="360" w:lineRule="auto"/>
        <w:ind w:firstLine="709"/>
        <w:jc w:val="both"/>
        <w:rPr>
          <w:sz w:val="24"/>
          <w:szCs w:val="24"/>
        </w:rPr>
      </w:pPr>
      <w:r w:rsidRPr="003142A1">
        <w:rPr>
          <w:sz w:val="24"/>
          <w:szCs w:val="24"/>
        </w:rPr>
        <w:t>ARTÍCULO 3°.  El estudiante que repruebe una asignatura cursada en régimen condicional tendrá una nueva oportunidad de cursarla si su índice de rendimiento académico es de (10.00 puntos).  En caso de reprobarla en esta nueva oportunidad se le cancelará la matricula por un (1) período semestral.</w:t>
      </w:r>
    </w:p>
    <w:p w:rsidR="00FB59ED" w:rsidRPr="003142A1" w:rsidRDefault="00FB59ED" w:rsidP="003142A1">
      <w:pPr>
        <w:spacing w:after="0" w:line="360" w:lineRule="auto"/>
        <w:ind w:firstLine="709"/>
        <w:jc w:val="both"/>
        <w:rPr>
          <w:sz w:val="24"/>
          <w:szCs w:val="24"/>
        </w:rPr>
      </w:pPr>
    </w:p>
    <w:p w:rsidR="00FB59ED" w:rsidRPr="003142A1" w:rsidRDefault="00FB59ED" w:rsidP="003142A1">
      <w:pPr>
        <w:spacing w:after="0" w:line="360" w:lineRule="auto"/>
        <w:ind w:firstLine="709"/>
        <w:jc w:val="both"/>
        <w:rPr>
          <w:sz w:val="24"/>
          <w:szCs w:val="24"/>
        </w:rPr>
      </w:pPr>
      <w:r w:rsidRPr="003142A1">
        <w:rPr>
          <w:sz w:val="24"/>
          <w:szCs w:val="24"/>
        </w:rPr>
        <w:t>ARTÍCULO 4</w:t>
      </w:r>
      <w:proofErr w:type="gramStart"/>
      <w:r w:rsidRPr="003142A1">
        <w:rPr>
          <w:sz w:val="24"/>
          <w:szCs w:val="24"/>
        </w:rPr>
        <w:t>° .</w:t>
      </w:r>
      <w:proofErr w:type="gramEnd"/>
      <w:r w:rsidRPr="003142A1">
        <w:rPr>
          <w:sz w:val="24"/>
          <w:szCs w:val="24"/>
        </w:rPr>
        <w:t xml:space="preserve"> El estudiante que repruebe una asignatura en régimen condicional y su índice de rendimiento académico sea inferior a diez (10.00) se le suspenderá la matrícula por </w:t>
      </w:r>
      <w:proofErr w:type="gramStart"/>
      <w:r w:rsidRPr="003142A1">
        <w:rPr>
          <w:sz w:val="24"/>
          <w:szCs w:val="24"/>
        </w:rPr>
        <w:t>un(</w:t>
      </w:r>
      <w:proofErr w:type="gramEnd"/>
      <w:r w:rsidRPr="003142A1">
        <w:rPr>
          <w:sz w:val="24"/>
          <w:szCs w:val="24"/>
        </w:rPr>
        <w:t>1) período semestral.</w:t>
      </w:r>
    </w:p>
    <w:p w:rsidR="00FB59ED" w:rsidRPr="003142A1" w:rsidRDefault="00FB59ED" w:rsidP="003142A1">
      <w:pPr>
        <w:spacing w:after="0" w:line="360" w:lineRule="auto"/>
        <w:ind w:firstLine="709"/>
        <w:jc w:val="both"/>
        <w:rPr>
          <w:sz w:val="24"/>
          <w:szCs w:val="24"/>
        </w:rPr>
      </w:pPr>
    </w:p>
    <w:p w:rsidR="00E33E50" w:rsidRPr="003142A1" w:rsidRDefault="00E33E50" w:rsidP="003142A1">
      <w:pPr>
        <w:spacing w:after="0" w:line="360" w:lineRule="auto"/>
        <w:ind w:firstLine="709"/>
        <w:jc w:val="both"/>
        <w:rPr>
          <w:sz w:val="24"/>
          <w:szCs w:val="24"/>
        </w:rPr>
      </w:pPr>
      <w:r w:rsidRPr="003142A1">
        <w:rPr>
          <w:sz w:val="24"/>
          <w:szCs w:val="24"/>
        </w:rPr>
        <w:t>ARTÍCULO 5</w:t>
      </w:r>
      <w:proofErr w:type="gramStart"/>
      <w:r w:rsidRPr="003142A1">
        <w:rPr>
          <w:sz w:val="24"/>
          <w:szCs w:val="24"/>
        </w:rPr>
        <w:t>° .</w:t>
      </w:r>
      <w:proofErr w:type="gramEnd"/>
      <w:r w:rsidRPr="003142A1">
        <w:rPr>
          <w:sz w:val="24"/>
          <w:szCs w:val="24"/>
        </w:rPr>
        <w:t xml:space="preserve"> Transcurrido el período de suspensión de matricula por (1) período semestral como consecuencia de la aplicación de los artículos 3° y 4°, el estudiante se someterá de nuevo al régimen condicional y si nuevamente reprueba la asignatura, proyecto o taller, se le cancelará la matrícula definitivamente.</w:t>
      </w:r>
    </w:p>
    <w:p w:rsidR="00E33E50" w:rsidRPr="003142A1" w:rsidRDefault="00E33E50" w:rsidP="003142A1">
      <w:pPr>
        <w:spacing w:after="0" w:line="360" w:lineRule="auto"/>
        <w:ind w:firstLine="709"/>
        <w:jc w:val="both"/>
        <w:rPr>
          <w:sz w:val="24"/>
          <w:szCs w:val="24"/>
        </w:rPr>
      </w:pPr>
      <w:r w:rsidRPr="003142A1">
        <w:rPr>
          <w:sz w:val="24"/>
          <w:szCs w:val="24"/>
        </w:rPr>
        <w:br w:type="page"/>
      </w:r>
    </w:p>
    <w:p w:rsidR="00E33E50" w:rsidRPr="003142A1" w:rsidRDefault="00E33E50" w:rsidP="003142A1">
      <w:pPr>
        <w:spacing w:after="0" w:line="360" w:lineRule="auto"/>
        <w:ind w:firstLine="709"/>
        <w:jc w:val="center"/>
        <w:rPr>
          <w:b/>
          <w:sz w:val="24"/>
          <w:szCs w:val="24"/>
        </w:rPr>
      </w:pPr>
      <w:r w:rsidRPr="003142A1">
        <w:rPr>
          <w:b/>
          <w:sz w:val="24"/>
          <w:szCs w:val="24"/>
        </w:rPr>
        <w:lastRenderedPageBreak/>
        <w:t>CAPITULO III</w:t>
      </w:r>
    </w:p>
    <w:p w:rsidR="00E33E50" w:rsidRDefault="00E33E50" w:rsidP="003142A1">
      <w:pPr>
        <w:spacing w:after="0" w:line="360" w:lineRule="auto"/>
        <w:ind w:firstLine="709"/>
        <w:jc w:val="center"/>
        <w:rPr>
          <w:b/>
          <w:sz w:val="24"/>
          <w:szCs w:val="24"/>
        </w:rPr>
      </w:pPr>
      <w:r w:rsidRPr="003142A1">
        <w:rPr>
          <w:b/>
          <w:sz w:val="24"/>
          <w:szCs w:val="24"/>
        </w:rPr>
        <w:t>RÉGIMEN DE AVANCE</w:t>
      </w:r>
    </w:p>
    <w:p w:rsidR="003142A1" w:rsidRPr="003142A1" w:rsidRDefault="003142A1" w:rsidP="003142A1">
      <w:pPr>
        <w:spacing w:after="0" w:line="360" w:lineRule="auto"/>
        <w:ind w:firstLine="709"/>
        <w:jc w:val="center"/>
        <w:rPr>
          <w:b/>
          <w:sz w:val="24"/>
          <w:szCs w:val="24"/>
        </w:rPr>
      </w:pPr>
    </w:p>
    <w:p w:rsidR="00E33E50" w:rsidRPr="003142A1" w:rsidRDefault="00E33E50" w:rsidP="003142A1">
      <w:pPr>
        <w:spacing w:after="0" w:line="360" w:lineRule="auto"/>
        <w:ind w:firstLine="709"/>
        <w:jc w:val="both"/>
        <w:rPr>
          <w:sz w:val="24"/>
          <w:szCs w:val="24"/>
        </w:rPr>
      </w:pPr>
      <w:r w:rsidRPr="003142A1">
        <w:rPr>
          <w:sz w:val="24"/>
          <w:szCs w:val="24"/>
        </w:rPr>
        <w:t>ARTÍCULO 6°. Para mantener el derecho de inscripción de un (1) período semestral a otro es necesario haber aprobado como mínimo la mitad más una de las asignaturas inscritas o haber obtenido durante el período semestral correspondiente, un índice de rendimiento superior a diez (10.00). En el caso contrario, se le suspenderá la matrícula por un (1) semestre.</w:t>
      </w:r>
    </w:p>
    <w:p w:rsidR="00E33E50" w:rsidRPr="003142A1" w:rsidRDefault="00E33E50" w:rsidP="003142A1">
      <w:pPr>
        <w:spacing w:after="0" w:line="360" w:lineRule="auto"/>
        <w:ind w:firstLine="709"/>
        <w:jc w:val="both"/>
        <w:rPr>
          <w:sz w:val="24"/>
          <w:szCs w:val="24"/>
        </w:rPr>
      </w:pPr>
    </w:p>
    <w:p w:rsidR="00E33E50" w:rsidRPr="003142A1" w:rsidRDefault="00E33E50" w:rsidP="003142A1">
      <w:pPr>
        <w:spacing w:after="0" w:line="360" w:lineRule="auto"/>
        <w:ind w:firstLine="709"/>
        <w:jc w:val="both"/>
        <w:rPr>
          <w:sz w:val="24"/>
          <w:szCs w:val="24"/>
        </w:rPr>
      </w:pPr>
      <w:r w:rsidRPr="003142A1">
        <w:rPr>
          <w:sz w:val="24"/>
          <w:szCs w:val="24"/>
        </w:rPr>
        <w:t>ARTICULO 7°. El estudiante solo podrá cursar en el instituto un máximo de dieciséis</w:t>
      </w:r>
      <w:r w:rsidR="00692463" w:rsidRPr="003142A1">
        <w:rPr>
          <w:sz w:val="24"/>
          <w:szCs w:val="24"/>
        </w:rPr>
        <w:t xml:space="preserve"> </w:t>
      </w:r>
      <w:r w:rsidRPr="003142A1">
        <w:rPr>
          <w:sz w:val="24"/>
          <w:szCs w:val="24"/>
        </w:rPr>
        <w:t>(16) períodos semestrales.</w:t>
      </w:r>
    </w:p>
    <w:p w:rsidR="00E33E50" w:rsidRPr="003142A1" w:rsidRDefault="00E33E50" w:rsidP="003142A1">
      <w:pPr>
        <w:spacing w:after="0" w:line="360" w:lineRule="auto"/>
        <w:ind w:firstLine="709"/>
        <w:jc w:val="both"/>
        <w:rPr>
          <w:sz w:val="24"/>
          <w:szCs w:val="24"/>
        </w:rPr>
      </w:pPr>
    </w:p>
    <w:p w:rsidR="00E33E50" w:rsidRPr="003142A1" w:rsidRDefault="00692463" w:rsidP="003142A1">
      <w:pPr>
        <w:spacing w:after="0" w:line="360" w:lineRule="auto"/>
        <w:ind w:firstLine="709"/>
        <w:jc w:val="both"/>
        <w:rPr>
          <w:sz w:val="24"/>
          <w:szCs w:val="24"/>
        </w:rPr>
      </w:pPr>
      <w:r w:rsidRPr="003142A1">
        <w:rPr>
          <w:sz w:val="24"/>
          <w:szCs w:val="24"/>
        </w:rPr>
        <w:t>ARTICULO 8°</w:t>
      </w:r>
      <w:r w:rsidR="00E33E50" w:rsidRPr="003142A1">
        <w:rPr>
          <w:sz w:val="24"/>
          <w:szCs w:val="24"/>
        </w:rPr>
        <w:t xml:space="preserve">. El estudiante que posea un índice de rendimiento académico acumulado inferior a diez (10.00) puntos, se le considerará en el período semestral siguiente </w:t>
      </w:r>
      <w:r w:rsidR="00D43FC6" w:rsidRPr="003142A1">
        <w:rPr>
          <w:sz w:val="24"/>
          <w:szCs w:val="24"/>
        </w:rPr>
        <w:t>bajo régimen condicional; en caso de no alcanzar en este un índice de rendimiento académico superior a diez (10.00) se le cancelará la matrícula por un período semestral.</w:t>
      </w:r>
    </w:p>
    <w:p w:rsidR="00D43FC6" w:rsidRPr="003142A1" w:rsidRDefault="00D43FC6" w:rsidP="003142A1">
      <w:pPr>
        <w:spacing w:after="0" w:line="360" w:lineRule="auto"/>
        <w:ind w:firstLine="709"/>
        <w:jc w:val="both"/>
        <w:rPr>
          <w:sz w:val="24"/>
          <w:szCs w:val="24"/>
        </w:rPr>
      </w:pPr>
    </w:p>
    <w:p w:rsidR="00D43FC6" w:rsidRPr="003142A1" w:rsidRDefault="00D43FC6" w:rsidP="003142A1">
      <w:pPr>
        <w:spacing w:after="0" w:line="360" w:lineRule="auto"/>
        <w:ind w:firstLine="709"/>
        <w:jc w:val="both"/>
        <w:rPr>
          <w:sz w:val="24"/>
          <w:szCs w:val="24"/>
        </w:rPr>
      </w:pPr>
      <w:r w:rsidRPr="003142A1">
        <w:rPr>
          <w:sz w:val="24"/>
          <w:szCs w:val="24"/>
        </w:rPr>
        <w:t xml:space="preserve">PARÁGRAFO </w:t>
      </w:r>
      <w:proofErr w:type="gramStart"/>
      <w:r w:rsidRPr="003142A1">
        <w:rPr>
          <w:sz w:val="24"/>
          <w:szCs w:val="24"/>
        </w:rPr>
        <w:t>ÚNICO</w:t>
      </w:r>
      <w:r w:rsidR="00692463" w:rsidRPr="003142A1">
        <w:rPr>
          <w:sz w:val="24"/>
          <w:szCs w:val="24"/>
        </w:rPr>
        <w:t xml:space="preserve"> </w:t>
      </w:r>
      <w:r w:rsidRPr="003142A1">
        <w:rPr>
          <w:sz w:val="24"/>
          <w:szCs w:val="24"/>
        </w:rPr>
        <w:t>.</w:t>
      </w:r>
      <w:proofErr w:type="gramEnd"/>
      <w:r w:rsidRPr="003142A1">
        <w:rPr>
          <w:sz w:val="24"/>
          <w:szCs w:val="24"/>
        </w:rPr>
        <w:t>- Transcurrido el período de suspensión a que hace referencia este artículo y luego de inscrito y cursado el período semestral, no alcanza el índice de rendimiento académico acumulado superior a diez (10.00) se le cancelará la matrícula por un (1) año.</w:t>
      </w:r>
    </w:p>
    <w:p w:rsidR="00D43FC6" w:rsidRPr="003142A1" w:rsidRDefault="00D43FC6" w:rsidP="003142A1">
      <w:pPr>
        <w:spacing w:after="0" w:line="360" w:lineRule="auto"/>
        <w:ind w:firstLine="709"/>
        <w:jc w:val="both"/>
        <w:rPr>
          <w:sz w:val="24"/>
          <w:szCs w:val="24"/>
        </w:rPr>
      </w:pPr>
    </w:p>
    <w:p w:rsidR="00D43FC6" w:rsidRPr="003142A1" w:rsidRDefault="00D43FC6" w:rsidP="003142A1">
      <w:pPr>
        <w:spacing w:after="0" w:line="360" w:lineRule="auto"/>
        <w:ind w:firstLine="709"/>
        <w:jc w:val="both"/>
        <w:rPr>
          <w:sz w:val="24"/>
          <w:szCs w:val="24"/>
        </w:rPr>
      </w:pPr>
      <w:r w:rsidRPr="003142A1">
        <w:rPr>
          <w:sz w:val="24"/>
          <w:szCs w:val="24"/>
        </w:rPr>
        <w:t>ARTÍCULO 9°. Cuando el estudiante repita determinada asignatura, proyecto o taller, se le tomará en cuenta para los efectos del índice de rendimiento acumulado, la calificación última que haya obtenido.</w:t>
      </w:r>
    </w:p>
    <w:p w:rsidR="00D43FC6" w:rsidRPr="003142A1" w:rsidRDefault="00D43FC6" w:rsidP="003142A1">
      <w:pPr>
        <w:spacing w:after="0" w:line="360" w:lineRule="auto"/>
        <w:ind w:firstLine="709"/>
        <w:jc w:val="both"/>
        <w:rPr>
          <w:sz w:val="24"/>
          <w:szCs w:val="24"/>
        </w:rPr>
      </w:pPr>
    </w:p>
    <w:p w:rsidR="00D43FC6" w:rsidRPr="003142A1" w:rsidRDefault="00D43FC6" w:rsidP="003142A1">
      <w:pPr>
        <w:spacing w:after="0" w:line="360" w:lineRule="auto"/>
        <w:ind w:firstLine="709"/>
        <w:jc w:val="both"/>
        <w:rPr>
          <w:sz w:val="24"/>
          <w:szCs w:val="24"/>
        </w:rPr>
      </w:pPr>
      <w:r w:rsidRPr="003142A1">
        <w:rPr>
          <w:sz w:val="24"/>
          <w:szCs w:val="24"/>
        </w:rPr>
        <w:lastRenderedPageBreak/>
        <w:t>ARTÍCULO 10°. El estudiante cuya matrícula haya sido suspendida por un</w:t>
      </w:r>
      <w:r w:rsidR="00692463" w:rsidRPr="003142A1">
        <w:rPr>
          <w:sz w:val="24"/>
          <w:szCs w:val="24"/>
        </w:rPr>
        <w:t xml:space="preserve"> </w:t>
      </w:r>
      <w:r w:rsidRPr="003142A1">
        <w:rPr>
          <w:sz w:val="24"/>
          <w:szCs w:val="24"/>
        </w:rPr>
        <w:t xml:space="preserve">(1) período semestral podrá optar a los servicios de orientación ofrecidos por la institución a través de la División de Orientación y Bienestar Estudiantil (DOBE). </w:t>
      </w:r>
    </w:p>
    <w:p w:rsidR="00D43FC6" w:rsidRPr="003142A1" w:rsidRDefault="00D43FC6" w:rsidP="003142A1">
      <w:pPr>
        <w:spacing w:after="0" w:line="360" w:lineRule="auto"/>
        <w:ind w:firstLine="709"/>
        <w:jc w:val="both"/>
        <w:rPr>
          <w:sz w:val="24"/>
          <w:szCs w:val="24"/>
        </w:rPr>
      </w:pPr>
    </w:p>
    <w:p w:rsidR="00EF6646" w:rsidRPr="003142A1" w:rsidRDefault="00D43FC6" w:rsidP="003142A1">
      <w:pPr>
        <w:spacing w:after="0" w:line="360" w:lineRule="auto"/>
        <w:ind w:firstLine="709"/>
        <w:jc w:val="both"/>
        <w:rPr>
          <w:sz w:val="24"/>
          <w:szCs w:val="24"/>
        </w:rPr>
      </w:pPr>
      <w:r w:rsidRPr="003142A1">
        <w:rPr>
          <w:sz w:val="24"/>
          <w:szCs w:val="24"/>
        </w:rPr>
        <w:t xml:space="preserve">ARTÍCULO 11°. Lo no previsto en este reglamento o las dudas que surjan en su interpretación o aplicación serán resueltos por el consejo </w:t>
      </w:r>
      <w:r w:rsidR="00EF6646" w:rsidRPr="003142A1">
        <w:rPr>
          <w:sz w:val="24"/>
          <w:szCs w:val="24"/>
        </w:rPr>
        <w:t>directivo del instituto en reunión ordinaria o extraordinaria.</w:t>
      </w:r>
    </w:p>
    <w:p w:rsidR="00EF6646" w:rsidRPr="003142A1" w:rsidRDefault="00EF6646" w:rsidP="003142A1">
      <w:pPr>
        <w:spacing w:after="0" w:line="360" w:lineRule="auto"/>
        <w:ind w:firstLine="709"/>
        <w:jc w:val="both"/>
        <w:rPr>
          <w:sz w:val="24"/>
          <w:szCs w:val="24"/>
        </w:rPr>
      </w:pPr>
    </w:p>
    <w:p w:rsidR="00EF6646" w:rsidRPr="003142A1" w:rsidRDefault="00EF6646" w:rsidP="003142A1">
      <w:pPr>
        <w:spacing w:after="0" w:line="360" w:lineRule="auto"/>
        <w:ind w:firstLine="709"/>
        <w:jc w:val="center"/>
        <w:rPr>
          <w:b/>
          <w:sz w:val="24"/>
          <w:szCs w:val="24"/>
        </w:rPr>
      </w:pPr>
      <w:r w:rsidRPr="003142A1">
        <w:rPr>
          <w:b/>
          <w:sz w:val="24"/>
          <w:szCs w:val="24"/>
        </w:rPr>
        <w:t>CAPITULO IV</w:t>
      </w:r>
    </w:p>
    <w:p w:rsidR="00EF6646" w:rsidRPr="003142A1" w:rsidRDefault="00EF6646" w:rsidP="003142A1">
      <w:pPr>
        <w:spacing w:after="0" w:line="360" w:lineRule="auto"/>
        <w:ind w:firstLine="709"/>
        <w:jc w:val="center"/>
        <w:rPr>
          <w:b/>
          <w:sz w:val="24"/>
          <w:szCs w:val="24"/>
        </w:rPr>
      </w:pPr>
      <w:r w:rsidRPr="003142A1">
        <w:rPr>
          <w:b/>
          <w:sz w:val="24"/>
          <w:szCs w:val="24"/>
        </w:rPr>
        <w:t>ÍNDICE ACADÉMICO</w:t>
      </w:r>
    </w:p>
    <w:p w:rsidR="00EF6646" w:rsidRPr="003142A1" w:rsidRDefault="00EF6646" w:rsidP="003142A1">
      <w:pPr>
        <w:spacing w:after="0" w:line="360" w:lineRule="auto"/>
        <w:ind w:firstLine="709"/>
        <w:jc w:val="both"/>
        <w:rPr>
          <w:sz w:val="24"/>
          <w:szCs w:val="24"/>
        </w:rPr>
      </w:pPr>
    </w:p>
    <w:p w:rsidR="00EF6646" w:rsidRPr="003142A1" w:rsidRDefault="00EF6646" w:rsidP="003142A1">
      <w:pPr>
        <w:spacing w:after="0" w:line="360" w:lineRule="auto"/>
        <w:ind w:firstLine="709"/>
        <w:jc w:val="both"/>
        <w:rPr>
          <w:sz w:val="24"/>
          <w:szCs w:val="24"/>
        </w:rPr>
      </w:pPr>
      <w:r w:rsidRPr="003142A1">
        <w:rPr>
          <w:sz w:val="24"/>
          <w:szCs w:val="24"/>
        </w:rPr>
        <w:t>ARTÍCULO 12°. La asistencia a clase es obligatoria. La inasistencia en un 25% en todas las asignaturas, será motivo para la no aprobación de dicha asignatura sin derecho a optar por lo establecido en el artículo 15° del reglamento de evaluación del rendimiento estudiantil de los institutos de educación superior y el artículo 33° de este mismo reglamento.</w:t>
      </w:r>
    </w:p>
    <w:p w:rsidR="00EF6646" w:rsidRPr="003142A1" w:rsidRDefault="00EF6646" w:rsidP="003142A1">
      <w:pPr>
        <w:spacing w:after="0" w:line="360" w:lineRule="auto"/>
        <w:ind w:firstLine="709"/>
        <w:jc w:val="both"/>
        <w:rPr>
          <w:sz w:val="24"/>
          <w:szCs w:val="24"/>
        </w:rPr>
      </w:pPr>
    </w:p>
    <w:p w:rsidR="00EF6646" w:rsidRPr="003142A1" w:rsidRDefault="00EF6646" w:rsidP="003142A1">
      <w:pPr>
        <w:spacing w:after="0" w:line="360" w:lineRule="auto"/>
        <w:ind w:firstLine="709"/>
        <w:jc w:val="both"/>
        <w:rPr>
          <w:sz w:val="24"/>
          <w:szCs w:val="24"/>
        </w:rPr>
      </w:pPr>
      <w:r w:rsidRPr="003142A1">
        <w:rPr>
          <w:sz w:val="24"/>
          <w:szCs w:val="24"/>
        </w:rPr>
        <w:t xml:space="preserve">ARTÍCULO 13°. El índice académico es la valoración cuantitativa ponderada del estudiante y se calcula multiplicando las calificaciones definitivas de cada una de las asignaturas cursadas durante el lapso académico correspondiente, por el número de unidades crédito de las mismas; se suman los productos anteriores y el resultado se divide entre la sumatoria de las unidades </w:t>
      </w:r>
      <w:r w:rsidR="00D87C3E" w:rsidRPr="003142A1">
        <w:rPr>
          <w:sz w:val="24"/>
          <w:szCs w:val="24"/>
        </w:rPr>
        <w:t>crédito, constituyendo el cociente, índice académico.</w:t>
      </w:r>
    </w:p>
    <w:p w:rsidR="00D87C3E" w:rsidRPr="003142A1" w:rsidRDefault="00D87C3E" w:rsidP="003142A1">
      <w:pPr>
        <w:spacing w:after="0" w:line="360" w:lineRule="auto"/>
        <w:ind w:firstLine="709"/>
        <w:jc w:val="both"/>
        <w:rPr>
          <w:sz w:val="24"/>
          <w:szCs w:val="24"/>
        </w:rPr>
      </w:pPr>
    </w:p>
    <w:p w:rsidR="00D87C3E" w:rsidRPr="003142A1" w:rsidRDefault="00D87C3E" w:rsidP="003142A1">
      <w:pPr>
        <w:spacing w:after="0" w:line="360" w:lineRule="auto"/>
        <w:ind w:firstLine="709"/>
        <w:jc w:val="both"/>
        <w:rPr>
          <w:sz w:val="24"/>
          <w:szCs w:val="24"/>
        </w:rPr>
      </w:pPr>
      <w:r w:rsidRPr="003142A1">
        <w:rPr>
          <w:sz w:val="24"/>
          <w:szCs w:val="24"/>
        </w:rPr>
        <w:t xml:space="preserve">ARTÍCULO 14°. El índice académico </w:t>
      </w:r>
      <w:r w:rsidR="001D56F2" w:rsidRPr="003142A1">
        <w:rPr>
          <w:sz w:val="24"/>
          <w:szCs w:val="24"/>
        </w:rPr>
        <w:t>a que hace referencia el Artículo 13° de este reglamento se calculará en forma acumulativa para todos los lapsos académicos.</w:t>
      </w:r>
    </w:p>
    <w:p w:rsidR="001D56F2" w:rsidRPr="003142A1" w:rsidRDefault="001D56F2" w:rsidP="003142A1">
      <w:pPr>
        <w:spacing w:after="0" w:line="360" w:lineRule="auto"/>
        <w:ind w:firstLine="709"/>
        <w:jc w:val="both"/>
        <w:rPr>
          <w:sz w:val="24"/>
          <w:szCs w:val="24"/>
        </w:rPr>
      </w:pPr>
    </w:p>
    <w:p w:rsidR="001D56F2" w:rsidRPr="003142A1" w:rsidRDefault="001D56F2" w:rsidP="003142A1">
      <w:pPr>
        <w:spacing w:after="0" w:line="360" w:lineRule="auto"/>
        <w:ind w:firstLine="709"/>
        <w:jc w:val="both"/>
        <w:rPr>
          <w:sz w:val="24"/>
          <w:szCs w:val="24"/>
        </w:rPr>
      </w:pPr>
      <w:r w:rsidRPr="003142A1">
        <w:rPr>
          <w:sz w:val="24"/>
          <w:szCs w:val="24"/>
        </w:rPr>
        <w:t xml:space="preserve">PARÁGRAFO </w:t>
      </w:r>
      <w:r w:rsidR="009C7B9C" w:rsidRPr="003142A1">
        <w:rPr>
          <w:sz w:val="24"/>
          <w:szCs w:val="24"/>
        </w:rPr>
        <w:t>ÚNICO.</w:t>
      </w:r>
      <w:r w:rsidRPr="003142A1">
        <w:rPr>
          <w:sz w:val="24"/>
          <w:szCs w:val="24"/>
        </w:rPr>
        <w:t>- La pérdida de una asignatura por la inasistencia (Artículo 12° de este reglamento) tiene calificación uno (1) y será considerado para el cálculo del índice académico.</w:t>
      </w:r>
    </w:p>
    <w:p w:rsidR="001D56F2" w:rsidRPr="003142A1" w:rsidRDefault="001D56F2" w:rsidP="003142A1">
      <w:pPr>
        <w:spacing w:after="0" w:line="360" w:lineRule="auto"/>
        <w:ind w:firstLine="709"/>
        <w:jc w:val="both"/>
        <w:rPr>
          <w:sz w:val="24"/>
          <w:szCs w:val="24"/>
        </w:rPr>
      </w:pPr>
    </w:p>
    <w:p w:rsidR="001D56F2" w:rsidRPr="003142A1" w:rsidRDefault="001D56F2" w:rsidP="003142A1">
      <w:pPr>
        <w:spacing w:after="0" w:line="360" w:lineRule="auto"/>
        <w:ind w:firstLine="709"/>
        <w:jc w:val="both"/>
        <w:rPr>
          <w:sz w:val="24"/>
          <w:szCs w:val="24"/>
        </w:rPr>
      </w:pPr>
      <w:r w:rsidRPr="003142A1">
        <w:rPr>
          <w:sz w:val="24"/>
          <w:szCs w:val="24"/>
        </w:rPr>
        <w:t>ARTÍCULO 15°. El índice rendimiento académico mínimo para optar al título de técnico superior universitario y su equivalencia en las especialidades que ofrece el INSTITUTO UNIVERSITARIO POLITÉCNICO “SANTIAGO MARIÑO”, es doce (12) categoría bueno y haber aprobado todos los créditos exigidos en el Pensum correspondiente.</w:t>
      </w:r>
    </w:p>
    <w:p w:rsidR="001D56F2" w:rsidRPr="003142A1" w:rsidRDefault="001D56F2" w:rsidP="003142A1">
      <w:pPr>
        <w:spacing w:after="0" w:line="360" w:lineRule="auto"/>
        <w:ind w:firstLine="709"/>
        <w:jc w:val="both"/>
        <w:rPr>
          <w:sz w:val="24"/>
          <w:szCs w:val="24"/>
        </w:rPr>
      </w:pPr>
    </w:p>
    <w:p w:rsidR="007E2FBF" w:rsidRPr="003142A1" w:rsidRDefault="007E2FBF" w:rsidP="003142A1">
      <w:pPr>
        <w:spacing w:after="0" w:line="360" w:lineRule="auto"/>
        <w:ind w:firstLine="709"/>
        <w:jc w:val="both"/>
        <w:rPr>
          <w:sz w:val="24"/>
          <w:szCs w:val="24"/>
        </w:rPr>
      </w:pPr>
      <w:r w:rsidRPr="003142A1">
        <w:rPr>
          <w:sz w:val="24"/>
          <w:szCs w:val="24"/>
        </w:rPr>
        <w:t>ARTÍCULO 16°. Cuando un estudiante haya cubierto los créditos correspondientes a su especialidad y no hubiese alcanzado el índice exigido en el Artículo 15° de este reglamento, deberá realizar actividades extras a fin de cumplir con los requisitos exigidos.</w:t>
      </w:r>
    </w:p>
    <w:p w:rsidR="007E2FBF" w:rsidRPr="003142A1" w:rsidRDefault="007E2FBF" w:rsidP="003142A1">
      <w:pPr>
        <w:spacing w:after="0" w:line="360" w:lineRule="auto"/>
        <w:ind w:firstLine="709"/>
        <w:jc w:val="both"/>
        <w:rPr>
          <w:sz w:val="24"/>
          <w:szCs w:val="24"/>
        </w:rPr>
      </w:pPr>
    </w:p>
    <w:p w:rsidR="007E2FBF" w:rsidRPr="003142A1" w:rsidRDefault="007E2FBF" w:rsidP="003142A1">
      <w:pPr>
        <w:spacing w:after="0" w:line="360" w:lineRule="auto"/>
        <w:ind w:firstLine="709"/>
        <w:jc w:val="both"/>
        <w:rPr>
          <w:sz w:val="24"/>
          <w:szCs w:val="24"/>
        </w:rPr>
      </w:pPr>
      <w:r w:rsidRPr="003142A1">
        <w:rPr>
          <w:sz w:val="24"/>
          <w:szCs w:val="24"/>
        </w:rPr>
        <w:t xml:space="preserve">PARÁGRAFO </w:t>
      </w:r>
      <w:r w:rsidR="009C7B9C" w:rsidRPr="003142A1">
        <w:rPr>
          <w:sz w:val="24"/>
          <w:szCs w:val="24"/>
        </w:rPr>
        <w:t>ÚNICO.</w:t>
      </w:r>
      <w:r w:rsidRPr="003142A1">
        <w:rPr>
          <w:sz w:val="24"/>
          <w:szCs w:val="24"/>
        </w:rPr>
        <w:t xml:space="preserve">- </w:t>
      </w:r>
      <w:r w:rsidR="00692463" w:rsidRPr="003142A1">
        <w:rPr>
          <w:sz w:val="24"/>
          <w:szCs w:val="24"/>
        </w:rPr>
        <w:t xml:space="preserve"> </w:t>
      </w:r>
      <w:r w:rsidRPr="003142A1">
        <w:rPr>
          <w:sz w:val="24"/>
          <w:szCs w:val="24"/>
        </w:rPr>
        <w:t>El consejo Directivo del instituto, establecerá la naturaleza y alcance de las actividades extras que deberán cumplirse en cada caso.</w:t>
      </w:r>
    </w:p>
    <w:p w:rsidR="007E2FBF" w:rsidRPr="003142A1" w:rsidRDefault="007E2FBF" w:rsidP="003142A1">
      <w:pPr>
        <w:spacing w:after="0" w:line="360" w:lineRule="auto"/>
        <w:ind w:firstLine="709"/>
        <w:jc w:val="both"/>
        <w:rPr>
          <w:sz w:val="24"/>
          <w:szCs w:val="24"/>
        </w:rPr>
      </w:pPr>
    </w:p>
    <w:p w:rsidR="001D56F2" w:rsidRPr="003142A1" w:rsidRDefault="007E2FBF" w:rsidP="003142A1">
      <w:pPr>
        <w:spacing w:after="0" w:line="360" w:lineRule="auto"/>
        <w:ind w:firstLine="709"/>
        <w:jc w:val="center"/>
        <w:rPr>
          <w:b/>
          <w:sz w:val="24"/>
          <w:szCs w:val="24"/>
        </w:rPr>
      </w:pPr>
      <w:r w:rsidRPr="003142A1">
        <w:rPr>
          <w:b/>
          <w:sz w:val="24"/>
          <w:szCs w:val="24"/>
        </w:rPr>
        <w:t>CAPITULO V</w:t>
      </w:r>
    </w:p>
    <w:p w:rsidR="007E2FBF" w:rsidRPr="003142A1" w:rsidRDefault="007E2FBF" w:rsidP="003142A1">
      <w:pPr>
        <w:spacing w:after="0" w:line="360" w:lineRule="auto"/>
        <w:ind w:firstLine="709"/>
        <w:jc w:val="center"/>
        <w:rPr>
          <w:b/>
          <w:sz w:val="24"/>
          <w:szCs w:val="24"/>
        </w:rPr>
      </w:pPr>
      <w:r w:rsidRPr="003142A1">
        <w:rPr>
          <w:b/>
          <w:sz w:val="24"/>
          <w:szCs w:val="24"/>
        </w:rPr>
        <w:t>RECONOCIMIENTOS ACADÉMICOS</w:t>
      </w:r>
    </w:p>
    <w:p w:rsidR="00D43FC6" w:rsidRPr="003142A1" w:rsidRDefault="00D43FC6" w:rsidP="003142A1">
      <w:pPr>
        <w:spacing w:after="0" w:line="360" w:lineRule="auto"/>
        <w:ind w:firstLine="709"/>
        <w:jc w:val="both"/>
        <w:rPr>
          <w:sz w:val="24"/>
          <w:szCs w:val="24"/>
        </w:rPr>
      </w:pPr>
    </w:p>
    <w:p w:rsidR="007E2FBF" w:rsidRPr="003142A1" w:rsidRDefault="007E2FBF" w:rsidP="003142A1">
      <w:pPr>
        <w:spacing w:after="0" w:line="360" w:lineRule="auto"/>
        <w:ind w:firstLine="709"/>
        <w:jc w:val="both"/>
        <w:rPr>
          <w:sz w:val="24"/>
          <w:szCs w:val="24"/>
        </w:rPr>
      </w:pPr>
      <w:r w:rsidRPr="003142A1">
        <w:rPr>
          <w:sz w:val="24"/>
          <w:szCs w:val="24"/>
        </w:rPr>
        <w:t>ARTÍCULO 17°. Los Alumnos que culminen sus estudios con índice académico de veinte (20) puntos recibirán la mención “SUMA CUM LAUDE”.</w:t>
      </w:r>
    </w:p>
    <w:p w:rsidR="007E2FBF" w:rsidRPr="003142A1" w:rsidRDefault="007E2FBF" w:rsidP="003142A1">
      <w:pPr>
        <w:spacing w:after="0" w:line="360" w:lineRule="auto"/>
        <w:ind w:firstLine="709"/>
        <w:jc w:val="both"/>
        <w:rPr>
          <w:sz w:val="24"/>
          <w:szCs w:val="24"/>
        </w:rPr>
      </w:pPr>
    </w:p>
    <w:p w:rsidR="007E2FBF" w:rsidRPr="003142A1" w:rsidRDefault="007E2FBF" w:rsidP="003142A1">
      <w:pPr>
        <w:spacing w:after="0" w:line="360" w:lineRule="auto"/>
        <w:ind w:firstLine="709"/>
        <w:jc w:val="both"/>
        <w:rPr>
          <w:sz w:val="24"/>
          <w:szCs w:val="24"/>
        </w:rPr>
      </w:pPr>
      <w:r w:rsidRPr="003142A1">
        <w:rPr>
          <w:sz w:val="24"/>
          <w:szCs w:val="24"/>
        </w:rPr>
        <w:t>ARTÍCULO 18°. Los Alumnos que cumplan sus estudios con el índice académico de diecinueve</w:t>
      </w:r>
      <w:r w:rsidR="00692463" w:rsidRPr="003142A1">
        <w:rPr>
          <w:sz w:val="24"/>
          <w:szCs w:val="24"/>
        </w:rPr>
        <w:t xml:space="preserve"> </w:t>
      </w:r>
      <w:r w:rsidRPr="003142A1">
        <w:rPr>
          <w:sz w:val="24"/>
          <w:szCs w:val="24"/>
        </w:rPr>
        <w:t>(19) puntos, recibirá la mención “CUM LAUDE”.</w:t>
      </w:r>
    </w:p>
    <w:p w:rsidR="007E2FBF" w:rsidRPr="003142A1" w:rsidRDefault="007E2FBF" w:rsidP="003142A1">
      <w:pPr>
        <w:spacing w:after="0" w:line="360" w:lineRule="auto"/>
        <w:ind w:firstLine="709"/>
        <w:jc w:val="both"/>
        <w:rPr>
          <w:sz w:val="24"/>
          <w:szCs w:val="24"/>
        </w:rPr>
      </w:pPr>
    </w:p>
    <w:p w:rsidR="007E2FBF" w:rsidRPr="003142A1" w:rsidRDefault="007E2FBF" w:rsidP="003142A1">
      <w:pPr>
        <w:spacing w:after="0" w:line="360" w:lineRule="auto"/>
        <w:ind w:firstLine="709"/>
        <w:jc w:val="both"/>
        <w:rPr>
          <w:sz w:val="24"/>
          <w:szCs w:val="24"/>
        </w:rPr>
      </w:pPr>
      <w:r w:rsidRPr="003142A1">
        <w:rPr>
          <w:sz w:val="24"/>
          <w:szCs w:val="24"/>
        </w:rPr>
        <w:t>ARTÍCULO 19°. No serán acreedores de las distinciones señaladas en los dos</w:t>
      </w:r>
      <w:r w:rsidR="00692463" w:rsidRPr="003142A1">
        <w:rPr>
          <w:sz w:val="24"/>
          <w:szCs w:val="24"/>
        </w:rPr>
        <w:t xml:space="preserve"> </w:t>
      </w:r>
      <w:r w:rsidRPr="003142A1">
        <w:rPr>
          <w:sz w:val="24"/>
          <w:szCs w:val="24"/>
        </w:rPr>
        <w:t xml:space="preserve">(2) artículos anteriores: </w:t>
      </w:r>
    </w:p>
    <w:p w:rsidR="007E2FBF" w:rsidRPr="003142A1" w:rsidRDefault="007E2FBF" w:rsidP="003142A1">
      <w:pPr>
        <w:pStyle w:val="Prrafodelista"/>
        <w:numPr>
          <w:ilvl w:val="0"/>
          <w:numId w:val="1"/>
        </w:numPr>
        <w:spacing w:after="0" w:line="360" w:lineRule="auto"/>
        <w:ind w:left="0" w:firstLine="709"/>
        <w:jc w:val="both"/>
        <w:rPr>
          <w:sz w:val="24"/>
          <w:szCs w:val="24"/>
        </w:rPr>
      </w:pPr>
      <w:r w:rsidRPr="003142A1">
        <w:rPr>
          <w:sz w:val="24"/>
          <w:szCs w:val="24"/>
        </w:rPr>
        <w:t xml:space="preserve">Estudiantes a quienes por equivalencia o rendimiento tengan aprobados </w:t>
      </w:r>
      <w:r w:rsidR="00692463" w:rsidRPr="003142A1">
        <w:rPr>
          <w:sz w:val="24"/>
          <w:szCs w:val="24"/>
        </w:rPr>
        <w:t>más</w:t>
      </w:r>
      <w:r w:rsidRPr="003142A1">
        <w:rPr>
          <w:sz w:val="24"/>
          <w:szCs w:val="24"/>
        </w:rPr>
        <w:t xml:space="preserve"> del 50 % de los créditos correspondientes a la especialidad.</w:t>
      </w:r>
    </w:p>
    <w:p w:rsidR="007E2FBF" w:rsidRPr="003142A1" w:rsidRDefault="007E2FBF" w:rsidP="003142A1">
      <w:pPr>
        <w:pStyle w:val="Prrafodelista"/>
        <w:numPr>
          <w:ilvl w:val="0"/>
          <w:numId w:val="1"/>
        </w:numPr>
        <w:spacing w:after="0" w:line="360" w:lineRule="auto"/>
        <w:ind w:left="0" w:firstLine="709"/>
        <w:jc w:val="both"/>
        <w:rPr>
          <w:sz w:val="24"/>
          <w:szCs w:val="24"/>
        </w:rPr>
      </w:pPr>
      <w:r w:rsidRPr="003142A1">
        <w:rPr>
          <w:sz w:val="24"/>
          <w:szCs w:val="24"/>
        </w:rPr>
        <w:t>Quienes obtengan el certificado correspondiente mediante a reválida.</w:t>
      </w:r>
    </w:p>
    <w:p w:rsidR="007E2FBF" w:rsidRPr="003142A1" w:rsidRDefault="007E2FBF" w:rsidP="003142A1">
      <w:pPr>
        <w:pStyle w:val="Prrafodelista"/>
        <w:numPr>
          <w:ilvl w:val="0"/>
          <w:numId w:val="1"/>
        </w:numPr>
        <w:spacing w:after="0" w:line="360" w:lineRule="auto"/>
        <w:ind w:left="0" w:firstLine="709"/>
        <w:jc w:val="both"/>
        <w:rPr>
          <w:sz w:val="24"/>
          <w:szCs w:val="24"/>
        </w:rPr>
      </w:pPr>
      <w:r w:rsidRPr="003142A1">
        <w:rPr>
          <w:sz w:val="24"/>
          <w:szCs w:val="24"/>
        </w:rPr>
        <w:t>Quienes hayan sido aplazados en alguna (s) asignatura (s).</w:t>
      </w:r>
    </w:p>
    <w:p w:rsidR="007E2FBF" w:rsidRPr="003142A1" w:rsidRDefault="007E2FBF" w:rsidP="003142A1">
      <w:pPr>
        <w:pStyle w:val="Prrafodelista"/>
        <w:spacing w:after="0" w:line="360" w:lineRule="auto"/>
        <w:ind w:left="0" w:firstLine="709"/>
        <w:jc w:val="both"/>
        <w:rPr>
          <w:sz w:val="24"/>
          <w:szCs w:val="24"/>
        </w:rPr>
      </w:pPr>
    </w:p>
    <w:p w:rsidR="00102A1E" w:rsidRPr="003142A1" w:rsidRDefault="00102A1E" w:rsidP="003142A1">
      <w:pPr>
        <w:pStyle w:val="Prrafodelista"/>
        <w:spacing w:after="0" w:line="360" w:lineRule="auto"/>
        <w:ind w:left="0" w:firstLine="709"/>
        <w:jc w:val="both"/>
        <w:rPr>
          <w:sz w:val="24"/>
          <w:szCs w:val="24"/>
        </w:rPr>
      </w:pPr>
    </w:p>
    <w:p w:rsidR="00102A1E" w:rsidRPr="003142A1" w:rsidRDefault="00102A1E" w:rsidP="003142A1">
      <w:pPr>
        <w:pStyle w:val="Prrafodelista"/>
        <w:spacing w:after="0" w:line="360" w:lineRule="auto"/>
        <w:ind w:left="0" w:firstLine="709"/>
        <w:jc w:val="both"/>
        <w:rPr>
          <w:sz w:val="24"/>
          <w:szCs w:val="24"/>
        </w:rPr>
      </w:pPr>
    </w:p>
    <w:p w:rsidR="00102A1E" w:rsidRPr="003142A1" w:rsidRDefault="00102A1E" w:rsidP="003142A1">
      <w:pPr>
        <w:pStyle w:val="Prrafodelista"/>
        <w:spacing w:after="0" w:line="360" w:lineRule="auto"/>
        <w:ind w:left="0" w:firstLine="709"/>
        <w:jc w:val="both"/>
        <w:rPr>
          <w:sz w:val="24"/>
          <w:szCs w:val="24"/>
        </w:rPr>
      </w:pPr>
      <w:r w:rsidRPr="003142A1">
        <w:rPr>
          <w:sz w:val="24"/>
          <w:szCs w:val="24"/>
        </w:rPr>
        <w:t>ARTÍCULO 20°. El Consejo Directivo podrá autorizar la experimentación con procedimientos de evaluación diferentes a los previstos en el presente reglamento.</w:t>
      </w:r>
    </w:p>
    <w:p w:rsidR="00102A1E" w:rsidRPr="003142A1" w:rsidRDefault="00102A1E" w:rsidP="003142A1">
      <w:pPr>
        <w:pStyle w:val="Prrafodelista"/>
        <w:spacing w:after="0" w:line="360" w:lineRule="auto"/>
        <w:ind w:left="0" w:firstLine="709"/>
        <w:jc w:val="both"/>
        <w:rPr>
          <w:sz w:val="24"/>
          <w:szCs w:val="24"/>
        </w:rPr>
      </w:pPr>
    </w:p>
    <w:p w:rsidR="00102A1E" w:rsidRPr="003142A1" w:rsidRDefault="00102A1E" w:rsidP="003142A1">
      <w:pPr>
        <w:pStyle w:val="Prrafodelista"/>
        <w:spacing w:after="0" w:line="360" w:lineRule="auto"/>
        <w:ind w:left="0" w:firstLine="709"/>
        <w:jc w:val="both"/>
        <w:rPr>
          <w:sz w:val="24"/>
          <w:szCs w:val="24"/>
        </w:rPr>
      </w:pPr>
      <w:r w:rsidRPr="003142A1">
        <w:rPr>
          <w:sz w:val="24"/>
          <w:szCs w:val="24"/>
        </w:rPr>
        <w:t xml:space="preserve">ARTÍCULO 21. Lo no previsto en este Reglamento, será resuelto por el Consejo Directivo del INSTITUTO UNIVERSITARIO POLITÉCNICO “SANTIAGO MARIÑO”. </w:t>
      </w:r>
    </w:p>
    <w:p w:rsidR="00102A1E" w:rsidRPr="003142A1" w:rsidRDefault="00102A1E" w:rsidP="003142A1">
      <w:pPr>
        <w:pStyle w:val="Prrafodelista"/>
        <w:spacing w:after="0" w:line="360" w:lineRule="auto"/>
        <w:ind w:left="0" w:firstLine="709"/>
        <w:jc w:val="both"/>
        <w:rPr>
          <w:sz w:val="24"/>
          <w:szCs w:val="24"/>
        </w:rPr>
      </w:pPr>
    </w:p>
    <w:p w:rsidR="00102A1E" w:rsidRPr="003142A1" w:rsidRDefault="00102A1E" w:rsidP="003142A1">
      <w:pPr>
        <w:spacing w:after="0" w:line="360" w:lineRule="auto"/>
        <w:ind w:firstLine="709"/>
        <w:jc w:val="both"/>
        <w:rPr>
          <w:sz w:val="24"/>
          <w:szCs w:val="24"/>
        </w:rPr>
      </w:pPr>
    </w:p>
    <w:p w:rsidR="00102A1E" w:rsidRPr="003142A1" w:rsidRDefault="00102A1E" w:rsidP="003142A1">
      <w:pPr>
        <w:spacing w:after="0" w:line="360" w:lineRule="auto"/>
        <w:ind w:firstLine="709"/>
        <w:jc w:val="both"/>
        <w:rPr>
          <w:sz w:val="24"/>
          <w:szCs w:val="24"/>
        </w:rPr>
      </w:pPr>
    </w:p>
    <w:p w:rsidR="00102A1E" w:rsidRPr="003142A1" w:rsidRDefault="00102A1E" w:rsidP="003142A1">
      <w:pPr>
        <w:pStyle w:val="Prrafodelista"/>
        <w:spacing w:after="0" w:line="360" w:lineRule="auto"/>
        <w:ind w:left="0" w:firstLine="709"/>
        <w:jc w:val="both"/>
        <w:rPr>
          <w:sz w:val="24"/>
          <w:szCs w:val="24"/>
        </w:rPr>
      </w:pPr>
    </w:p>
    <w:p w:rsidR="00102A1E" w:rsidRPr="003142A1" w:rsidRDefault="00102A1E" w:rsidP="003142A1">
      <w:pPr>
        <w:spacing w:after="0" w:line="360" w:lineRule="auto"/>
        <w:ind w:firstLine="709"/>
        <w:jc w:val="both"/>
        <w:rPr>
          <w:sz w:val="24"/>
          <w:szCs w:val="24"/>
        </w:rPr>
      </w:pPr>
    </w:p>
    <w:sectPr w:rsidR="00102A1E" w:rsidRPr="003142A1" w:rsidSect="00B45D5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1C4" w:rsidRDefault="003361C4" w:rsidP="00692463">
      <w:pPr>
        <w:spacing w:after="0" w:line="240" w:lineRule="auto"/>
      </w:pPr>
      <w:r>
        <w:separator/>
      </w:r>
    </w:p>
  </w:endnote>
  <w:endnote w:type="continuationSeparator" w:id="0">
    <w:p w:rsidR="003361C4" w:rsidRDefault="003361C4" w:rsidP="00692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1C4" w:rsidRDefault="003361C4" w:rsidP="00692463">
      <w:pPr>
        <w:spacing w:after="0" w:line="240" w:lineRule="auto"/>
      </w:pPr>
      <w:r>
        <w:separator/>
      </w:r>
    </w:p>
  </w:footnote>
  <w:footnote w:type="continuationSeparator" w:id="0">
    <w:p w:rsidR="003361C4" w:rsidRDefault="003361C4" w:rsidP="00692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864A1"/>
    <w:multiLevelType w:val="hybridMultilevel"/>
    <w:tmpl w:val="DF36BCA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B59ED"/>
    <w:rsid w:val="00102A1E"/>
    <w:rsid w:val="001D56F2"/>
    <w:rsid w:val="00267AC8"/>
    <w:rsid w:val="003142A1"/>
    <w:rsid w:val="003361C4"/>
    <w:rsid w:val="00372E6F"/>
    <w:rsid w:val="00692463"/>
    <w:rsid w:val="007E2FBF"/>
    <w:rsid w:val="009C7B9C"/>
    <w:rsid w:val="00B45D57"/>
    <w:rsid w:val="00C825C5"/>
    <w:rsid w:val="00D43FC6"/>
    <w:rsid w:val="00D87C3E"/>
    <w:rsid w:val="00E12A0C"/>
    <w:rsid w:val="00E33E50"/>
    <w:rsid w:val="00EF6646"/>
    <w:rsid w:val="00FB59ED"/>
    <w:rsid w:val="00FC0496"/>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FBF"/>
    <w:pPr>
      <w:ind w:left="720"/>
      <w:contextualSpacing/>
    </w:pPr>
  </w:style>
  <w:style w:type="paragraph" w:styleId="Encabezado">
    <w:name w:val="header"/>
    <w:basedOn w:val="Normal"/>
    <w:link w:val="EncabezadoCar"/>
    <w:uiPriority w:val="99"/>
    <w:unhideWhenUsed/>
    <w:rsid w:val="006924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463"/>
  </w:style>
  <w:style w:type="paragraph" w:styleId="Piedepgina">
    <w:name w:val="footer"/>
    <w:basedOn w:val="Normal"/>
    <w:link w:val="PiedepginaCar"/>
    <w:uiPriority w:val="99"/>
    <w:unhideWhenUsed/>
    <w:rsid w:val="006924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2463"/>
  </w:style>
  <w:style w:type="paragraph" w:styleId="Textodeglobo">
    <w:name w:val="Balloon Text"/>
    <w:basedOn w:val="Normal"/>
    <w:link w:val="TextodegloboCar"/>
    <w:uiPriority w:val="99"/>
    <w:semiHidden/>
    <w:unhideWhenUsed/>
    <w:rsid w:val="009C7B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961</Words>
  <Characters>5290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User</dc:creator>
  <cp:keywords/>
  <dc:description/>
  <cp:lastModifiedBy>dcarreno</cp:lastModifiedBy>
  <cp:revision>4</cp:revision>
  <dcterms:created xsi:type="dcterms:W3CDTF">2016-07-20T17:46:00Z</dcterms:created>
  <dcterms:modified xsi:type="dcterms:W3CDTF">2016-07-20T21:14:00Z</dcterms:modified>
</cp:coreProperties>
</file>